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NewRomanPS-BoldMT" w:hAnsi="TimesNewRomanPS-BoldMT" w:eastAsia="Times New Roman" w:cs="Times New Roman"/>
          <w:b/>
          <w:bCs/>
          <w:color w:val="001F5F"/>
          <w:sz w:val="32"/>
          <w:szCs w:val="32"/>
        </w:rPr>
        <w:t xml:space="preserve">ПРОГРАМ КАРИЈЕРНОГ ВОЂЕЊА И САВЕТОВАЊА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основу Закона о средњој школи („Сл. гласник РС“, бр. 55/2013, 101/2017и 27/2018 –др. закони, члан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15.) школа је израдила свој План и програм каријерног вођења и саветовања усмереног ка развоју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међупредметних компетенција и предузетништва у складу са Законом о основама система образовања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васпитања („Сл. гласник РС“, бр. 88/2017 и 27/2018 –др. закони, члан 130). Програм каријерног вођења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саветовања са циљем развоја међупредметних компетенција и предузетништва као интегрална и посебна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стручна активност, реализоваће се кроз наставне и ваннаставне активности, као и путем предавања,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саветовања, разговора и радионица са ученицима. Школа је спремна да пружи помоћ у виду предавања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тему професионалне оријентације за подручја рада за која се образују ученици.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Циљ рада каријерног вођења и саветовања усмерених ка развоју међупредметних компетенција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предузетништва у средњој школи је подстицање професионалног развоја ученика и пружање помоћи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појединцу да формира реалну слику о својим способностима, особинама личности, интересовањима,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успостављању комуникације и сарадње,и да у односу на садржај, услове и захтеве појединих образовних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профила и занимања што успешније планира свој развојусмерених ка целоживотном учењу.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Циљ оријентације ка општим међупредметним компетенцијама и кључним компетенцијама је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динамичније и ангажованије комбиновање знања, вештина и ставова релевантних за различите реалне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контексте који захтевају њихову функционалну примену(Законом о основама система образовања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васпитања, „Сл. гласник РС“, бр. 88/2017 и 27/2018 –др. закони, члан 12). Опште међупредметне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компетенције заснивају се на кључним компетенцијама, развијају се кроз наставу свих предмета,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примењиве су у различитим ситуацијама и контекстима при решавању различитих проблема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задатака,неопходне су свим ученицима за лично оставарење и развој, као и укључивање у друштвене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токове и Каријерно вођење и запошљавање и чине основу за целоживотно учење. Опште међупредметне </w:t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компетенције за крај средњег образовања и васпитања у Републици Србији су: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</w:rPr>
        <w:t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Компетенције за целоживотно учење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</w:rPr>
        <w:t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Комуникација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</w:rPr>
        <w:t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Рад са подацима и информацијама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4.Дигитална компетенција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5.Решавање проблема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</w:rPr>
        <w:t>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Сарадња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</w:rPr>
        <w:t>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Одговорно учешће у демократском друштву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8.Одговоран однос према здрављу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9.Одговоран однос према околини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10.Естетичка компетнција </w:t>
      </w: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11.Предузимљивост и предузетничка компетенција.</w:t>
      </w: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  <w:t xml:space="preserve">Тим за каријерно вођење и саветовање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Школа је формирала Тим за каријерно вођење и саветовање и члановима тима понудила обуку за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каријерно вођење и саветовање.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Активности Тима за каријерно вођење и саветовање са циљем развоја међупредметних компетенција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предузетништва су усмерене на пружање помоћи ученицима и родитељима у истраживању могућности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даље учење и запошљавање, односно идентификовање, избор и коришћење бројних информација о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професијама, каријери, даљем учењу и образовању и објективном разликовању и формирању сопственог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става о томе.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Активности доприносе формирању зреле и одговорне личности, оспособљавању да доносе одговорне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одлуке о властитој будућности и да их спроводеу дело. У том циљу школа прати развој ученика 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информише их о занимањима, образовним профилима, условима студирања и потребама на тржишту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рада.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Активности везане за каријерно вођење и саветовање усмерене ка развоју међупредметних компетенција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предузетништва обухватају каријерно информисање, каријерно саветовање, повезивање са пословном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заједницом, образовање о каријери, професионално васпитање и праћење развоја ученика које ће </w:t>
      </w:r>
    </w:p>
    <w:p>
      <w:pPr>
        <w:spacing w:after="0" w:line="240" w:lineRule="auto"/>
        <w:rPr>
          <w:rFonts w:hint="default" w:ascii="TimesNewRomanPS-BoldMT" w:hAnsi="TimesNewRomanPS-BoldMT" w:eastAsia="Times New Roman" w:cs="Times New Roman"/>
          <w:b/>
          <w:bCs/>
          <w:color w:val="000000"/>
          <w:sz w:val="24"/>
          <w:szCs w:val="24"/>
          <w:lang w:val="sr-Cyrl-R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организовати Тим за каријерно вођење и саветовање у чијем саставу су стручни сарадници и наставниц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sr-Cyrl-RS"/>
        </w:rPr>
        <w:t>и</w:t>
      </w: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>
      <w:pPr>
        <w:spacing w:after="0" w:line="240" w:lineRule="auto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  <w:t xml:space="preserve">Каријерно информисање: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Информисање о наставку школовања,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Информисање о занимању и тржишту рада,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 Информисање о предузетништву,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 Информисање о школи потенцијалним ученицима,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 Информисање о школским активностима КВиС-а.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  <w:t xml:space="preserve">Каријерно саветовање: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Индивидуално каријерно саветовање,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Групно каријерно саветовање,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 Тестирање ученика.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</w:rPr>
        <w:t xml:space="preserve">Повезивање са пословном заједницом: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Реални сусрети са представницима различитих занимања,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Сенка на послу, </w:t>
      </w:r>
    </w:p>
    <w:p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 Обуке и учење на радном месту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86D8A"/>
    <w:rsid w:val="00650274"/>
    <w:rsid w:val="00686D8A"/>
    <w:rsid w:val="00A90168"/>
    <w:rsid w:val="00BB55B1"/>
    <w:rsid w:val="00D073C6"/>
    <w:rsid w:val="00DE3DE7"/>
    <w:rsid w:val="028F4CC0"/>
    <w:rsid w:val="57B76A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628</Words>
  <Characters>3580</Characters>
  <Lines>29</Lines>
  <Paragraphs>8</Paragraphs>
  <TotalTime>3</TotalTime>
  <ScaleCrop>false</ScaleCrop>
  <LinksUpToDate>false</LinksUpToDate>
  <CharactersWithSpaces>4200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2024-04-08T16:00:00Z</dcterms:created>
  <dc:creator>Korisnik</dc:creator>
  <cp:lastModifiedBy>Снежана Мишић</cp:lastModifiedBy>
  <dcterms:modified xsi:type="dcterms:W3CDTF">2024-04-17T16:28:09Z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164353E4EDDC4F1E82A88E271BEFC63A_12</vt:lpwstr>
  </property>
</Properties>
</file>