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797C5">
      <w:pPr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ПЛАН И ПРОГРАМ СЛОБОДНИХ АКТИВНОСТИ</w:t>
      </w:r>
    </w:p>
    <w:p w14:paraId="5AC431D6">
      <w:pPr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СЕКЦИЈЕ</w:t>
      </w:r>
    </w:p>
    <w:p w14:paraId="5E6961F8">
      <w:pPr>
        <w:rPr>
          <w:sz w:val="24"/>
          <w:szCs w:val="24"/>
        </w:rPr>
      </w:pPr>
    </w:p>
    <w:p w14:paraId="550E3502">
      <w:pPr>
        <w:rPr>
          <w:sz w:val="24"/>
          <w:szCs w:val="24"/>
        </w:rPr>
      </w:pPr>
      <w:r>
        <w:rPr>
          <w:sz w:val="24"/>
          <w:szCs w:val="24"/>
        </w:rPr>
        <w:t>Ради јачања образовно-васпитне делатности школе, подстицања индивидуалних склоности и интересовања, правилног коришћења слободног времена, као и ради богаћења друштвеног живота и разоноде ученика, развијања и неговања другарства и пријатељства, школа реализује слободне активности, које се, по правилу, спроводе кроз рад у секцијама.</w:t>
      </w:r>
    </w:p>
    <w:p w14:paraId="50B14EE8">
      <w:pPr>
        <w:rPr>
          <w:sz w:val="24"/>
          <w:szCs w:val="24"/>
        </w:rPr>
      </w:pPr>
      <w:r>
        <w:rPr>
          <w:sz w:val="24"/>
          <w:szCs w:val="24"/>
        </w:rPr>
        <w:t>Садржај слободног времена обухвата низ разноврсних активности настале на интересима ученика које се одвијају слободно, спонтано, с намером и у оквиру којих сваки појединац може да изрази свој особен стил. Те су активности самопоткрепљујуће и њихово је обављање само посеби награда. Уз стицање знања и нове квалитете знања, важан је задатак подстицање интереса, побуђивање знатижеље, идентификација и подршка даровитих ученика и ученика који показују појединачни интерес за поједина подручја.</w:t>
      </w:r>
    </w:p>
    <w:p w14:paraId="1D266EF7">
      <w:pPr>
        <w:rPr>
          <w:sz w:val="24"/>
          <w:szCs w:val="24"/>
        </w:rPr>
      </w:pPr>
      <w:r>
        <w:rPr>
          <w:sz w:val="24"/>
          <w:szCs w:val="24"/>
        </w:rPr>
        <w:t>Сврха, циљ и задатак таквих активности су да живот ученика учине лепшим, хуманијим, разноврснијим, кориснијим, занимљивијим и угоднијим.</w:t>
      </w:r>
    </w:p>
    <w:p w14:paraId="7C6A78AE">
      <w:pPr>
        <w:rPr>
          <w:sz w:val="24"/>
          <w:szCs w:val="24"/>
        </w:rPr>
      </w:pPr>
      <w:r>
        <w:rPr>
          <w:sz w:val="24"/>
          <w:szCs w:val="24"/>
        </w:rPr>
        <w:t>У раду с ученицима увек се узима у обзир да је Школа и социјална заједница, место учења, али и сусрета ученика, уз уважавање свих њихових развојних карактеристика и потреба које се могу реализовати тек у дијалогу школе с околином. Школа нема више само традиционалну улогу јер се у образовању нуде нове могућности изван наставе. Наставници су свесни чињенице да је код активности слободног времена најважније њихово позитивно усмерење, а оно се може постићи управо педагошки осмишљеним активностима које друштвено и културно вредним садржајима осигуравају задовољавање индивидуалних потреба младих и интереса као и свеукупног побољшања квалитета живота ученика. Укључивањем у рад секција ученици се уче како да формирају пожељне радне навике, воде бригу о властитом здрављу и радној способности и активирају своје стваралачке снаге за чије задовољавање и изражавање нису имали прилике у осталим видовима живота.</w:t>
      </w:r>
    </w:p>
    <w:p w14:paraId="51F3933E">
      <w:pPr>
        <w:rPr>
          <w:sz w:val="24"/>
          <w:szCs w:val="24"/>
        </w:rPr>
      </w:pPr>
      <w:r>
        <w:rPr>
          <w:sz w:val="24"/>
          <w:szCs w:val="24"/>
        </w:rPr>
        <w:t xml:space="preserve">Смисао и рад секција није само у пружању могућности даровитима, већ и подстицању и стварању услова да се што више ученика укључи у њихов рад и пронађу смисао, задовољство и схвате властите потребе с обзиром на чињеницу да је слободно време оно подручје свакодневног живота у којем се млади најраније осамостаљују и у којој је њихова аутономија највећа, простор самоактуализације и остваривања особености, које ученици прихватају према слободној вољи и интересу, а које укључују и све обавезе и последице које из њих произлазе. </w:t>
      </w:r>
    </w:p>
    <w:p w14:paraId="3650005B">
      <w:pPr>
        <w:rPr>
          <w:sz w:val="24"/>
          <w:szCs w:val="24"/>
        </w:rPr>
      </w:pPr>
      <w:r>
        <w:rPr>
          <w:sz w:val="24"/>
          <w:szCs w:val="24"/>
        </w:rPr>
        <w:t>На нивоу Школе темпо и начин рада у секцијама прилагођен је потребама и жељама ученика што пружа могућност индивидуалног развоја сваког ученика, подстиче искуствено учење, личну активност, доживљај властите вредности и унутрашњу мотивацију. Стицање знања, умења и навика стално се допуњује у складу с најновијим достигнућима и на тај начин се цела та активност актуализира и усклађује са увек новим и све сложенијим потребама ученика.</w:t>
      </w:r>
    </w:p>
    <w:p w14:paraId="56F9EE54">
      <w:pPr>
        <w:rPr>
          <w:sz w:val="24"/>
          <w:szCs w:val="24"/>
        </w:rPr>
      </w:pPr>
      <w:r>
        <w:rPr>
          <w:sz w:val="24"/>
          <w:szCs w:val="24"/>
        </w:rPr>
        <w:t xml:space="preserve">Са циљем да се живот ученика учини лепшим, хуманијим, разноврснијим, кориснијим и угоднијим ученицима је омогућено да се укључивањем у рад 10 секција растерете од наставе, упознају са подручјима која нису обрађена у програму, развијајући при том своје склоности и таленте, чувајући тако своју различитост, поштујући посебност другог и упознајући при том своје социјално окружење. </w:t>
      </w:r>
    </w:p>
    <w:p w14:paraId="5A8BAA05">
      <w:pPr>
        <w:rPr>
          <w:sz w:val="28"/>
          <w:szCs w:val="28"/>
        </w:rPr>
      </w:pPr>
      <w:r>
        <w:rPr>
          <w:sz w:val="24"/>
          <w:szCs w:val="24"/>
        </w:rPr>
        <w:t>Сама могућност избора међу појединим активностима мења код ученика однос према раду и његову одговорност за сопствене одлуке. Укључивањем у рад секција развија се код ученика осећај припадности колективу и такмичарски дух, развијају се одговорне и савесне личности, с осећајем за поштовање и чување различитости на културном и уметничком подручју, за укључивање у културна догађања у окружењу, ученици се упознају са начинима заштите здравља и развоја личне одговорности за своје здравље и здравље другог, за чување околине и отклањањe штетних утиц</w:t>
      </w:r>
      <w:r>
        <w:rPr>
          <w:sz w:val="28"/>
          <w:szCs w:val="28"/>
        </w:rPr>
        <w:t>аја на природу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94547"/>
    <w:rsid w:val="00394547"/>
    <w:rsid w:val="00650274"/>
    <w:rsid w:val="00A33123"/>
    <w:rsid w:val="00A90168"/>
    <w:rsid w:val="00B872DA"/>
    <w:rsid w:val="00D073C6"/>
    <w:rsid w:val="00DE3DE7"/>
    <w:rsid w:val="00E940AC"/>
    <w:rsid w:val="00FD11DE"/>
    <w:rsid w:val="1D1E7B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571</Words>
  <Characters>3255</Characters>
  <Lines>27</Lines>
  <Paragraphs>7</Paragraphs>
  <TotalTime>10</TotalTime>
  <ScaleCrop>false</ScaleCrop>
  <LinksUpToDate>false</LinksUpToDate>
  <CharactersWithSpaces>3819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2024-04-08T15:40:00Z</dcterms:created>
  <dc:creator>Korisnik</dc:creator>
  <cp:lastModifiedBy>Снежана Мишић</cp:lastModifiedBy>
  <dcterms:modified xsi:type="dcterms:W3CDTF">2026-02-27T14:42:37Z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C0B7B78D4FFC44D5B4224DC3418840C4_12</vt:lpwstr>
  </property>
</Properties>
</file>